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D7670" w14:textId="77777777" w:rsidR="00375EC1" w:rsidRPr="00794A12" w:rsidRDefault="00375EC1" w:rsidP="00375EC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A1A1A"/>
          <w:lang w:val="uk-UA"/>
        </w:rPr>
      </w:pPr>
      <w:r w:rsidRPr="00794A12">
        <w:rPr>
          <w:rFonts w:ascii="Times New Roman" w:hAnsi="Times New Roman" w:cs="Times New Roman"/>
          <w:b/>
          <w:color w:val="0D1A2F"/>
          <w:lang w:val="uk-UA"/>
        </w:rPr>
        <w:t>Підвищення рівня</w:t>
      </w:r>
      <w:r w:rsidRPr="00794A12">
        <w:rPr>
          <w:rFonts w:ascii="Cambria" w:hAnsi="Cambria" w:cs="Cambria"/>
          <w:b/>
          <w:color w:val="0D1A2F"/>
          <w:lang w:val="uk-UA"/>
        </w:rPr>
        <w:t xml:space="preserve"> ІКТ-компетентності співробітників апарату Верховної Ради в Україні</w:t>
      </w:r>
    </w:p>
    <w:p w14:paraId="4AD5475B" w14:textId="77777777" w:rsidR="00375EC1" w:rsidRDefault="00375EC1" w:rsidP="0037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color w:val="0D1A2F"/>
          <w:lang w:val="uk-UA"/>
        </w:rPr>
      </w:pPr>
    </w:p>
    <w:p w14:paraId="731F4F63" w14:textId="77777777" w:rsidR="003C5A95" w:rsidRDefault="003C5A95" w:rsidP="003C5A95">
      <w:pPr>
        <w:widowControl w:val="0"/>
        <w:autoSpaceDE w:val="0"/>
        <w:autoSpaceDN w:val="0"/>
        <w:adjustRightInd w:val="0"/>
        <w:ind w:left="1134" w:hanging="1134"/>
        <w:rPr>
          <w:rFonts w:ascii="Cambria" w:hAnsi="Cambria" w:cs="Cambria"/>
          <w:b/>
          <w:color w:val="0D1A2F"/>
          <w:lang w:val="uk-UA"/>
        </w:rPr>
      </w:pPr>
      <w:r w:rsidRPr="00794A12">
        <w:rPr>
          <w:rFonts w:ascii="Cambria" w:hAnsi="Cambria" w:cs="Cambria"/>
          <w:b/>
          <w:color w:val="0D1A2F"/>
          <w:lang w:val="uk-UA"/>
        </w:rPr>
        <w:t xml:space="preserve">Модуль I: Презентації та їх </w:t>
      </w:r>
      <w:r w:rsidRPr="00EC151F">
        <w:rPr>
          <w:rFonts w:ascii="Cambria" w:hAnsi="Cambria" w:cs="Cambria"/>
          <w:b/>
          <w:color w:val="0D1A2F"/>
          <w:lang w:val="uk-UA"/>
        </w:rPr>
        <w:t>рол</w:t>
      </w:r>
      <w:r>
        <w:rPr>
          <w:rFonts w:ascii="Cambria" w:hAnsi="Cambria" w:cs="Cambria"/>
          <w:b/>
          <w:color w:val="0D1A2F"/>
          <w:lang w:val="uk-UA"/>
        </w:rPr>
        <w:t>ь</w:t>
      </w:r>
      <w:r w:rsidRPr="00EC151F">
        <w:rPr>
          <w:rFonts w:ascii="Cambria" w:hAnsi="Cambria" w:cs="Cambria"/>
          <w:b/>
          <w:color w:val="0D1A2F"/>
          <w:lang w:val="uk-UA"/>
        </w:rPr>
        <w:t xml:space="preserve"> </w:t>
      </w:r>
      <w:r>
        <w:rPr>
          <w:rFonts w:ascii="Cambria" w:hAnsi="Cambria" w:cs="Cambria"/>
          <w:b/>
          <w:color w:val="0D1A2F"/>
          <w:lang w:val="uk-UA"/>
        </w:rPr>
        <w:t>у формуванні позитивного іміджу Верховної Ради</w:t>
      </w:r>
    </w:p>
    <w:p w14:paraId="1335874C" w14:textId="77777777" w:rsidR="003C5A95" w:rsidRDefault="003C5A95" w:rsidP="00375EC1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color w:val="0D1A2F"/>
          <w:lang w:val="uk-UA"/>
        </w:rPr>
      </w:pPr>
    </w:p>
    <w:p w14:paraId="07942BAE" w14:textId="77777777" w:rsidR="0082629F" w:rsidRPr="00794A12" w:rsidRDefault="00375EC1" w:rsidP="0082629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  <w:lang w:val="uk-UA"/>
        </w:rPr>
      </w:pPr>
      <w:r>
        <w:rPr>
          <w:rFonts w:ascii="Cambria" w:hAnsi="Cambria" w:cs="Cambria"/>
          <w:b/>
          <w:color w:val="0D1A2F"/>
          <w:lang w:val="uk-UA"/>
        </w:rPr>
        <w:t>18.01.2015 р.</w:t>
      </w:r>
      <w:r w:rsidR="0082629F" w:rsidRPr="0082629F">
        <w:rPr>
          <w:rFonts w:ascii="Times New Roman" w:hAnsi="Times New Roman" w:cs="Times New Roman"/>
          <w:b/>
          <w:color w:val="1A1A1A"/>
          <w:lang w:val="uk-UA"/>
        </w:rPr>
        <w:t xml:space="preserve"> </w:t>
      </w:r>
      <w:r w:rsidR="0082629F">
        <w:rPr>
          <w:rFonts w:ascii="Times New Roman" w:hAnsi="Times New Roman" w:cs="Times New Roman"/>
          <w:b/>
          <w:color w:val="1A1A1A"/>
          <w:lang w:val="uk-UA"/>
        </w:rPr>
        <w:t>Створення електронних презентацій: інструменти та рекомендації</w:t>
      </w:r>
    </w:p>
    <w:p w14:paraId="5A5C671C" w14:textId="77777777" w:rsidR="0082629F" w:rsidRPr="00EC151F" w:rsidRDefault="0082629F" w:rsidP="0082629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lang w:val="uk-UA"/>
        </w:rPr>
      </w:pPr>
      <w:r>
        <w:rPr>
          <w:rFonts w:ascii="Cambria" w:hAnsi="Cambria" w:cs="Cambria"/>
          <w:color w:val="0D1A2F"/>
          <w:lang w:val="uk-UA"/>
        </w:rPr>
        <w:t>Електронні презентації: огляд інструментів та прикладів реалізації</w:t>
      </w:r>
    </w:p>
    <w:p w14:paraId="25EC8027" w14:textId="77777777" w:rsidR="0082629F" w:rsidRPr="00EC151F" w:rsidRDefault="0082629F" w:rsidP="0082629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lang w:val="uk-UA"/>
        </w:rPr>
      </w:pPr>
      <w:r>
        <w:rPr>
          <w:rFonts w:ascii="Cambria" w:hAnsi="Cambria" w:cs="Cambria"/>
          <w:color w:val="0D1A2F"/>
          <w:lang w:val="uk-UA"/>
        </w:rPr>
        <w:t xml:space="preserve">Особливості створення </w:t>
      </w:r>
      <w:proofErr w:type="spellStart"/>
      <w:r>
        <w:rPr>
          <w:rFonts w:ascii="Cambria" w:hAnsi="Cambria" w:cs="Cambria"/>
          <w:color w:val="0D1A2F"/>
          <w:lang w:val="uk-UA"/>
        </w:rPr>
        <w:t>слайдових</w:t>
      </w:r>
      <w:proofErr w:type="spellEnd"/>
      <w:r>
        <w:rPr>
          <w:rFonts w:ascii="Cambria" w:hAnsi="Cambria" w:cs="Cambria"/>
          <w:color w:val="0D1A2F"/>
          <w:lang w:val="uk-UA"/>
        </w:rPr>
        <w:t xml:space="preserve"> презентацій засобами </w:t>
      </w:r>
      <w:r>
        <w:rPr>
          <w:rFonts w:ascii="Cambria" w:hAnsi="Cambria" w:cs="Cambria"/>
          <w:color w:val="0D1A2F"/>
          <w:lang w:val="en-US"/>
        </w:rPr>
        <w:t>MS</w:t>
      </w:r>
      <w:r w:rsidRPr="0004732D">
        <w:rPr>
          <w:rFonts w:ascii="Cambria" w:hAnsi="Cambria" w:cs="Cambria"/>
          <w:color w:val="0D1A2F"/>
          <w:lang w:val="uk-UA"/>
        </w:rPr>
        <w:t xml:space="preserve"> </w:t>
      </w:r>
      <w:proofErr w:type="spellStart"/>
      <w:r>
        <w:rPr>
          <w:rFonts w:ascii="Cambria" w:hAnsi="Cambria" w:cs="Cambria"/>
          <w:color w:val="0D1A2F"/>
          <w:lang w:val="uk-UA"/>
        </w:rPr>
        <w:t>Power</w:t>
      </w:r>
      <w:proofErr w:type="spellEnd"/>
      <w:r>
        <w:rPr>
          <w:rFonts w:ascii="Cambria" w:hAnsi="Cambria" w:cs="Cambria"/>
          <w:color w:val="0D1A2F"/>
          <w:lang w:val="uk-UA"/>
        </w:rPr>
        <w:t xml:space="preserve"> </w:t>
      </w:r>
      <w:proofErr w:type="spellStart"/>
      <w:r>
        <w:rPr>
          <w:rFonts w:ascii="Cambria" w:hAnsi="Cambria" w:cs="Cambria"/>
          <w:color w:val="0D1A2F"/>
          <w:lang w:val="uk-UA"/>
        </w:rPr>
        <w:t>Point</w:t>
      </w:r>
      <w:proofErr w:type="spellEnd"/>
    </w:p>
    <w:p w14:paraId="7CFD2FFB" w14:textId="77777777" w:rsidR="0082629F" w:rsidRPr="00EC151F" w:rsidRDefault="0082629F" w:rsidP="0082629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lang w:val="uk-UA"/>
        </w:rPr>
      </w:pPr>
      <w:r w:rsidRPr="00EC151F">
        <w:rPr>
          <w:rFonts w:ascii="Cambria" w:hAnsi="Cambria" w:cs="Cambria"/>
          <w:color w:val="0D1A2F"/>
          <w:lang w:val="uk-UA"/>
        </w:rPr>
        <w:t xml:space="preserve">Створення шаблону </w:t>
      </w:r>
      <w:r>
        <w:rPr>
          <w:rFonts w:ascii="Cambria" w:hAnsi="Cambria" w:cs="Cambria"/>
          <w:color w:val="0D1A2F"/>
          <w:lang w:val="uk-UA"/>
        </w:rPr>
        <w:t xml:space="preserve">презентації </w:t>
      </w:r>
      <w:r w:rsidRPr="00EC151F">
        <w:rPr>
          <w:rFonts w:ascii="Cambria" w:hAnsi="Cambria" w:cs="Cambria"/>
          <w:color w:val="0D1A2F"/>
          <w:lang w:val="uk-UA"/>
        </w:rPr>
        <w:t xml:space="preserve">PowerPoint із власними логотипами та корпоративними </w:t>
      </w:r>
      <w:r w:rsidRPr="00EC151F">
        <w:rPr>
          <w:rFonts w:ascii="Times New Roman" w:hAnsi="Times New Roman" w:cs="Times New Roman"/>
          <w:color w:val="0D1A2F"/>
          <w:lang w:val="uk-UA"/>
        </w:rPr>
        <w:t>кольорами</w:t>
      </w:r>
    </w:p>
    <w:p w14:paraId="1826ABE5" w14:textId="77777777" w:rsidR="0082629F" w:rsidRPr="0082629F" w:rsidRDefault="0082629F" w:rsidP="0082629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lang w:val="uk-UA"/>
        </w:rPr>
      </w:pPr>
      <w:r w:rsidRPr="00EC151F">
        <w:rPr>
          <w:rFonts w:ascii="Cambria" w:hAnsi="Cambria" w:cs="Cambria"/>
          <w:color w:val="0D1A2F"/>
          <w:lang w:val="uk-UA"/>
        </w:rPr>
        <w:t>Вс</w:t>
      </w:r>
      <w:r>
        <w:rPr>
          <w:rFonts w:ascii="Cambria" w:hAnsi="Cambria" w:cs="Cambria"/>
          <w:color w:val="0D1A2F"/>
          <w:lang w:val="uk-UA"/>
        </w:rPr>
        <w:t>тавка графіки і флеш-додатків до слайдів презентації</w:t>
      </w:r>
    </w:p>
    <w:p w14:paraId="1E9D1F79" w14:textId="77777777" w:rsidR="00375EC1" w:rsidRPr="0082629F" w:rsidRDefault="0082629F" w:rsidP="0082629F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lang w:val="uk-UA"/>
        </w:rPr>
      </w:pPr>
      <w:r w:rsidRPr="0082629F">
        <w:rPr>
          <w:rFonts w:ascii="Times New Roman" w:hAnsi="Times New Roman" w:cs="Times New Roman"/>
          <w:color w:val="1A1A1A"/>
          <w:lang w:val="uk-UA"/>
        </w:rPr>
        <w:t>Особливості демонстрації та друку презентацій</w:t>
      </w:r>
    </w:p>
    <w:p w14:paraId="0CCD300A" w14:textId="77777777" w:rsidR="00375EC1" w:rsidRDefault="00375EC1" w:rsidP="00375EC1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color w:val="0D1A2F"/>
          <w:lang w:val="uk-UA"/>
        </w:rPr>
      </w:pPr>
    </w:p>
    <w:tbl>
      <w:tblPr>
        <w:tblStyle w:val="a3"/>
        <w:tblW w:w="9006" w:type="dxa"/>
        <w:tblInd w:w="458" w:type="dxa"/>
        <w:tblLayout w:type="fixed"/>
        <w:tblLook w:val="04A0" w:firstRow="1" w:lastRow="0" w:firstColumn="1" w:lastColumn="0" w:noHBand="0" w:noVBand="1"/>
      </w:tblPr>
      <w:tblGrid>
        <w:gridCol w:w="557"/>
        <w:gridCol w:w="794"/>
        <w:gridCol w:w="2694"/>
        <w:gridCol w:w="2693"/>
        <w:gridCol w:w="2268"/>
      </w:tblGrid>
      <w:tr w:rsidR="006C6945" w14:paraId="5FD0F670" w14:textId="77777777" w:rsidTr="009C4D00">
        <w:tc>
          <w:tcPr>
            <w:tcW w:w="557" w:type="dxa"/>
            <w:vAlign w:val="center"/>
          </w:tcPr>
          <w:p w14:paraId="36B8A342" w14:textId="77777777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№ з/п</w:t>
            </w:r>
          </w:p>
        </w:tc>
        <w:tc>
          <w:tcPr>
            <w:tcW w:w="794" w:type="dxa"/>
          </w:tcPr>
          <w:p w14:paraId="645BFA95" w14:textId="77777777" w:rsidR="006C6945" w:rsidRDefault="006C6945" w:rsidP="0082629F">
            <w:pPr>
              <w:widowControl w:val="0"/>
              <w:autoSpaceDE w:val="0"/>
              <w:autoSpaceDN w:val="0"/>
              <w:adjustRightInd w:val="0"/>
              <w:ind w:right="-108" w:hanging="79"/>
              <w:jc w:val="center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 xml:space="preserve">Час </w:t>
            </w:r>
          </w:p>
        </w:tc>
        <w:tc>
          <w:tcPr>
            <w:tcW w:w="2694" w:type="dxa"/>
            <w:vAlign w:val="center"/>
          </w:tcPr>
          <w:p w14:paraId="37A91DA4" w14:textId="77777777" w:rsidR="006C6945" w:rsidRDefault="006C6945" w:rsidP="00375E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Зміст активності</w:t>
            </w:r>
          </w:p>
        </w:tc>
        <w:tc>
          <w:tcPr>
            <w:tcW w:w="2693" w:type="dxa"/>
            <w:vAlign w:val="center"/>
          </w:tcPr>
          <w:p w14:paraId="35736B4C" w14:textId="77777777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Допоміжні матеріали</w:t>
            </w:r>
          </w:p>
        </w:tc>
        <w:tc>
          <w:tcPr>
            <w:tcW w:w="2268" w:type="dxa"/>
            <w:vAlign w:val="center"/>
          </w:tcPr>
          <w:p w14:paraId="27E80BD1" w14:textId="77777777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Очікувані результати</w:t>
            </w:r>
          </w:p>
        </w:tc>
      </w:tr>
      <w:tr w:rsidR="006C6945" w14:paraId="094304B2" w14:textId="77777777" w:rsidTr="009C4D00">
        <w:trPr>
          <w:cantSplit/>
          <w:trHeight w:val="1134"/>
        </w:trPr>
        <w:tc>
          <w:tcPr>
            <w:tcW w:w="557" w:type="dxa"/>
            <w:vAlign w:val="center"/>
          </w:tcPr>
          <w:p w14:paraId="6E8B14D4" w14:textId="77777777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</w:t>
            </w:r>
          </w:p>
        </w:tc>
        <w:tc>
          <w:tcPr>
            <w:tcW w:w="794" w:type="dxa"/>
            <w:textDirection w:val="btLr"/>
          </w:tcPr>
          <w:p w14:paraId="68AB09AA" w14:textId="77777777" w:rsidR="006C6945" w:rsidRPr="0082629F" w:rsidRDefault="006C6945" w:rsidP="0082629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 w:rsidRPr="0082629F">
              <w:rPr>
                <w:rFonts w:ascii="Times New Roman" w:hAnsi="Times New Roman" w:cs="Times New Roman"/>
                <w:b/>
                <w:color w:val="1A1A1A"/>
                <w:lang w:val="uk-UA"/>
              </w:rPr>
              <w:t>13.30-13.40</w:t>
            </w:r>
          </w:p>
        </w:tc>
        <w:tc>
          <w:tcPr>
            <w:tcW w:w="2694" w:type="dxa"/>
            <w:vAlign w:val="center"/>
          </w:tcPr>
          <w:p w14:paraId="049EBA52" w14:textId="4192DABB" w:rsidR="006C6945" w:rsidRPr="00375EC1" w:rsidRDefault="006C6945" w:rsidP="009C4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375EC1">
              <w:rPr>
                <w:rFonts w:ascii="Times New Roman" w:hAnsi="Times New Roman" w:cs="Times New Roman"/>
                <w:color w:val="1A1A1A"/>
                <w:lang w:val="uk-UA"/>
              </w:rPr>
              <w:t>Презентація ініціатив організаторів тренінгу</w:t>
            </w:r>
          </w:p>
        </w:tc>
        <w:tc>
          <w:tcPr>
            <w:tcW w:w="2693" w:type="dxa"/>
            <w:vAlign w:val="center"/>
          </w:tcPr>
          <w:p w14:paraId="3BF074CD" w14:textId="77777777" w:rsidR="006C6945" w:rsidRDefault="006C6945" w:rsidP="009C4D00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76"/>
              </w:tabs>
              <w:autoSpaceDE w:val="0"/>
              <w:autoSpaceDN w:val="0"/>
              <w:adjustRightInd w:val="0"/>
              <w:ind w:left="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733788">
              <w:rPr>
                <w:rFonts w:ascii="Times New Roman" w:hAnsi="Times New Roman" w:cs="Times New Roman"/>
                <w:color w:val="1A1A1A"/>
                <w:lang w:val="uk-UA"/>
              </w:rPr>
              <w:t>Програма тренінгу</w:t>
            </w:r>
            <w:r>
              <w:rPr>
                <w:rFonts w:ascii="Times New Roman" w:hAnsi="Times New Roman" w:cs="Times New Roman"/>
                <w:color w:val="1A1A1A"/>
                <w:lang w:val="uk-UA"/>
              </w:rPr>
              <w:t>;</w:t>
            </w:r>
          </w:p>
          <w:p w14:paraId="12BDB9D6" w14:textId="77777777" w:rsidR="006C6945" w:rsidRPr="00733788" w:rsidRDefault="006C6945" w:rsidP="009C4D00">
            <w:pPr>
              <w:pStyle w:val="a6"/>
              <w:widowControl w:val="0"/>
              <w:numPr>
                <w:ilvl w:val="0"/>
                <w:numId w:val="2"/>
              </w:numPr>
              <w:tabs>
                <w:tab w:val="left" w:pos="376"/>
              </w:tabs>
              <w:autoSpaceDE w:val="0"/>
              <w:autoSpaceDN w:val="0"/>
              <w:adjustRightInd w:val="0"/>
              <w:ind w:left="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733788">
              <w:rPr>
                <w:rFonts w:ascii="Times New Roman" w:hAnsi="Times New Roman" w:cs="Times New Roman"/>
                <w:color w:val="1A1A1A"/>
                <w:lang w:val="uk-UA"/>
              </w:rPr>
              <w:t>Презентація</w:t>
            </w:r>
          </w:p>
        </w:tc>
        <w:tc>
          <w:tcPr>
            <w:tcW w:w="2268" w:type="dxa"/>
            <w:vAlign w:val="center"/>
          </w:tcPr>
          <w:p w14:paraId="138F06A9" w14:textId="77777777" w:rsidR="006C6945" w:rsidRPr="00375EC1" w:rsidRDefault="006C6945" w:rsidP="009C4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375EC1">
              <w:rPr>
                <w:rFonts w:ascii="Times New Roman" w:hAnsi="Times New Roman" w:cs="Times New Roman"/>
                <w:color w:val="1A1A1A"/>
                <w:lang w:val="uk-UA"/>
              </w:rPr>
              <w:t>Мотивація учасників, ознайомлення із завданнями тренінгу</w:t>
            </w:r>
          </w:p>
        </w:tc>
      </w:tr>
      <w:tr w:rsidR="006C6945" w14:paraId="11364639" w14:textId="77777777" w:rsidTr="009C4D00">
        <w:trPr>
          <w:cantSplit/>
          <w:trHeight w:val="1134"/>
        </w:trPr>
        <w:tc>
          <w:tcPr>
            <w:tcW w:w="557" w:type="dxa"/>
            <w:vAlign w:val="center"/>
          </w:tcPr>
          <w:p w14:paraId="6B17E06D" w14:textId="4A19D7CB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2</w:t>
            </w:r>
          </w:p>
        </w:tc>
        <w:tc>
          <w:tcPr>
            <w:tcW w:w="794" w:type="dxa"/>
            <w:textDirection w:val="btLr"/>
          </w:tcPr>
          <w:p w14:paraId="0E09A58B" w14:textId="77777777" w:rsidR="006C6945" w:rsidRDefault="006C6945" w:rsidP="00B048F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82629F">
              <w:rPr>
                <w:rFonts w:ascii="Times New Roman" w:hAnsi="Times New Roman" w:cs="Times New Roman"/>
                <w:b/>
                <w:color w:val="1A1A1A"/>
                <w:lang w:val="uk-UA"/>
              </w:rPr>
              <w:t>13.</w:t>
            </w: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4</w:t>
            </w:r>
            <w:r w:rsidRPr="0082629F">
              <w:rPr>
                <w:rFonts w:ascii="Times New Roman" w:hAnsi="Times New Roman" w:cs="Times New Roman"/>
                <w:b/>
                <w:color w:val="1A1A1A"/>
                <w:lang w:val="uk-UA"/>
              </w:rPr>
              <w:t>0-13.</w:t>
            </w: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5</w:t>
            </w:r>
            <w:r w:rsidRPr="0082629F">
              <w:rPr>
                <w:rFonts w:ascii="Times New Roman" w:hAnsi="Times New Roman" w:cs="Times New Roman"/>
                <w:b/>
                <w:color w:val="1A1A1A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14:paraId="2320875C" w14:textId="77777777" w:rsidR="006C6945" w:rsidRPr="00375EC1" w:rsidRDefault="006C6945" w:rsidP="009C4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Знайомство учасників</w:t>
            </w:r>
          </w:p>
        </w:tc>
        <w:tc>
          <w:tcPr>
            <w:tcW w:w="2693" w:type="dxa"/>
            <w:vAlign w:val="center"/>
          </w:tcPr>
          <w:p w14:paraId="70CCCDDF" w14:textId="7C02E808" w:rsidR="005D277F" w:rsidRDefault="005D277F" w:rsidP="009C4D00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firstLine="279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Вхідне опитування</w:t>
            </w:r>
          </w:p>
          <w:p w14:paraId="724E3DB5" w14:textId="7E03E2D0" w:rsidR="000B77D1" w:rsidRDefault="000B77D1" w:rsidP="009C4D00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firstLine="279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733788">
              <w:rPr>
                <w:rFonts w:ascii="Times New Roman" w:hAnsi="Times New Roman" w:cs="Times New Roman"/>
                <w:color w:val="1A1A1A"/>
                <w:lang w:val="uk-UA"/>
              </w:rPr>
              <w:t xml:space="preserve">Результати </w:t>
            </w:r>
            <w:proofErr w:type="spellStart"/>
            <w:r w:rsidRPr="00733788">
              <w:rPr>
                <w:rFonts w:ascii="Times New Roman" w:hAnsi="Times New Roman" w:cs="Times New Roman"/>
                <w:color w:val="1A1A1A"/>
                <w:lang w:val="uk-UA"/>
              </w:rPr>
              <w:t>онлайн</w:t>
            </w:r>
            <w:proofErr w:type="spellEnd"/>
            <w:r w:rsidRPr="00733788">
              <w:rPr>
                <w:rFonts w:ascii="Times New Roman" w:hAnsi="Times New Roman" w:cs="Times New Roman"/>
                <w:color w:val="1A1A1A"/>
                <w:lang w:val="uk-UA"/>
              </w:rPr>
              <w:t xml:space="preserve"> опитування</w:t>
            </w:r>
            <w:r w:rsidR="005D277F">
              <w:rPr>
                <w:rFonts w:ascii="Times New Roman" w:hAnsi="Times New Roman" w:cs="Times New Roman"/>
                <w:color w:val="1A1A1A"/>
                <w:lang w:val="uk-UA"/>
              </w:rPr>
              <w:t xml:space="preserve"> (для зареєстрованих користувачів)</w:t>
            </w:r>
            <w:r>
              <w:rPr>
                <w:rFonts w:ascii="Times New Roman" w:hAnsi="Times New Roman" w:cs="Times New Roman"/>
                <w:color w:val="1A1A1A"/>
                <w:lang w:val="uk-UA"/>
              </w:rPr>
              <w:t>;</w:t>
            </w:r>
          </w:p>
          <w:p w14:paraId="5229DD24" w14:textId="75148824" w:rsidR="005D277F" w:rsidRDefault="005D277F" w:rsidP="009C4D00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firstLine="279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Аналіз результатів</w:t>
            </w:r>
          </w:p>
          <w:p w14:paraId="3EC94765" w14:textId="39DE0E54" w:rsidR="006C6945" w:rsidRPr="005D277F" w:rsidRDefault="000B77D1" w:rsidP="009C4D00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firstLine="279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Стіна для розміщення очікувань</w:t>
            </w:r>
          </w:p>
        </w:tc>
        <w:tc>
          <w:tcPr>
            <w:tcW w:w="2268" w:type="dxa"/>
            <w:vAlign w:val="center"/>
          </w:tcPr>
          <w:p w14:paraId="4AC4C7D4" w14:textId="267C2D5D" w:rsidR="006C6945" w:rsidRPr="00375EC1" w:rsidRDefault="006C6945" w:rsidP="009C4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Постановка навчальних цілей модуля</w:t>
            </w:r>
          </w:p>
        </w:tc>
      </w:tr>
      <w:tr w:rsidR="006C6945" w14:paraId="14A84CF3" w14:textId="77777777" w:rsidTr="009C4D00">
        <w:trPr>
          <w:cantSplit/>
          <w:trHeight w:val="1134"/>
        </w:trPr>
        <w:tc>
          <w:tcPr>
            <w:tcW w:w="557" w:type="dxa"/>
            <w:vAlign w:val="center"/>
          </w:tcPr>
          <w:p w14:paraId="6A30A224" w14:textId="2C8DB2AD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3</w:t>
            </w:r>
          </w:p>
        </w:tc>
        <w:tc>
          <w:tcPr>
            <w:tcW w:w="794" w:type="dxa"/>
            <w:textDirection w:val="btLr"/>
          </w:tcPr>
          <w:p w14:paraId="66C92A13" w14:textId="77777777" w:rsidR="006C6945" w:rsidRDefault="006C6945" w:rsidP="006B12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Cambria"/>
                <w:color w:val="0D1A2F"/>
                <w:lang w:val="uk-UA"/>
              </w:rPr>
            </w:pPr>
            <w:r w:rsidRPr="0082629F">
              <w:rPr>
                <w:rFonts w:ascii="Times New Roman" w:hAnsi="Times New Roman" w:cs="Times New Roman"/>
                <w:b/>
                <w:color w:val="1A1A1A"/>
                <w:lang w:val="uk-UA"/>
              </w:rPr>
              <w:t>13.</w:t>
            </w: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5</w:t>
            </w:r>
            <w:r w:rsidRPr="0082629F">
              <w:rPr>
                <w:rFonts w:ascii="Times New Roman" w:hAnsi="Times New Roman" w:cs="Times New Roman"/>
                <w:b/>
                <w:color w:val="1A1A1A"/>
                <w:lang w:val="uk-UA"/>
              </w:rPr>
              <w:t>0-1</w:t>
            </w: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4</w:t>
            </w:r>
            <w:r w:rsidRPr="0082629F">
              <w:rPr>
                <w:rFonts w:ascii="Times New Roman" w:hAnsi="Times New Roman" w:cs="Times New Roman"/>
                <w:b/>
                <w:color w:val="1A1A1A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</w:t>
            </w:r>
            <w:r w:rsidRPr="0082629F">
              <w:rPr>
                <w:rFonts w:ascii="Times New Roman" w:hAnsi="Times New Roman" w:cs="Times New Roman"/>
                <w:b/>
                <w:color w:val="1A1A1A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14:paraId="4E60036D" w14:textId="77777777" w:rsidR="006C6945" w:rsidRDefault="006C6945" w:rsidP="009C4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Використання презентацій як засобу спілкування та демонстрації діяльності органу управління</w:t>
            </w:r>
          </w:p>
        </w:tc>
        <w:tc>
          <w:tcPr>
            <w:tcW w:w="2693" w:type="dxa"/>
            <w:vAlign w:val="center"/>
          </w:tcPr>
          <w:p w14:paraId="7C48DB0D" w14:textId="32BB3DAF" w:rsidR="006C6945" w:rsidRDefault="006C6945" w:rsidP="009C4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Ментальна карта типів презентацій та їх основних ознак</w:t>
            </w:r>
          </w:p>
        </w:tc>
        <w:tc>
          <w:tcPr>
            <w:tcW w:w="2268" w:type="dxa"/>
            <w:vAlign w:val="center"/>
          </w:tcPr>
          <w:p w14:paraId="12087424" w14:textId="16D8708E" w:rsidR="006C6945" w:rsidRDefault="006C6945" w:rsidP="009C4D00">
            <w:pPr>
              <w:widowControl w:val="0"/>
              <w:autoSpaceDE w:val="0"/>
              <w:autoSpaceDN w:val="0"/>
              <w:adjustRightInd w:val="0"/>
              <w:ind w:right="-59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Постановка завдань щодо використання презентацій у професійній діяльності</w:t>
            </w:r>
          </w:p>
        </w:tc>
      </w:tr>
      <w:tr w:rsidR="006C6945" w:rsidRPr="00E257A9" w14:paraId="62C136C2" w14:textId="77777777" w:rsidTr="009C4D00">
        <w:trPr>
          <w:cantSplit/>
          <w:trHeight w:val="1937"/>
        </w:trPr>
        <w:tc>
          <w:tcPr>
            <w:tcW w:w="557" w:type="dxa"/>
            <w:vAlign w:val="center"/>
          </w:tcPr>
          <w:p w14:paraId="179CB1D0" w14:textId="77777777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4</w:t>
            </w:r>
          </w:p>
        </w:tc>
        <w:tc>
          <w:tcPr>
            <w:tcW w:w="794" w:type="dxa"/>
            <w:textDirection w:val="btLr"/>
          </w:tcPr>
          <w:p w14:paraId="715E407E" w14:textId="77777777" w:rsidR="006C6945" w:rsidRPr="0082629F" w:rsidRDefault="006C6945" w:rsidP="006B12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4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0-14.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3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14:paraId="47DD0A00" w14:textId="77777777" w:rsidR="006C6945" w:rsidRDefault="006C6945" w:rsidP="009C4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Секрети успішної презентації</w:t>
            </w:r>
          </w:p>
        </w:tc>
        <w:tc>
          <w:tcPr>
            <w:tcW w:w="2693" w:type="dxa"/>
            <w:vAlign w:val="center"/>
          </w:tcPr>
          <w:p w14:paraId="19E342CF" w14:textId="77777777" w:rsidR="000B77D1" w:rsidRDefault="000B77D1" w:rsidP="009C4D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733788">
              <w:rPr>
                <w:rFonts w:ascii="Times New Roman" w:hAnsi="Times New Roman" w:cs="Times New Roman"/>
                <w:color w:val="1A1A1A"/>
                <w:lang w:val="uk-UA"/>
              </w:rPr>
              <w:t>К</w:t>
            </w:r>
            <w:r>
              <w:rPr>
                <w:rFonts w:ascii="Times New Roman" w:hAnsi="Times New Roman" w:cs="Times New Roman"/>
                <w:color w:val="1A1A1A"/>
                <w:lang w:val="uk-UA"/>
              </w:rPr>
              <w:t>ритерії вдалої презентації;</w:t>
            </w:r>
          </w:p>
          <w:p w14:paraId="5139603E" w14:textId="10064DE9" w:rsidR="000B77D1" w:rsidRPr="009C4D00" w:rsidRDefault="009C4D00" w:rsidP="009C4D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Презентації</w:t>
            </w:r>
            <w:r w:rsidR="000B77D1" w:rsidRPr="00733788">
              <w:rPr>
                <w:rFonts w:ascii="Times New Roman" w:hAnsi="Times New Roman" w:cs="Times New Roman"/>
                <w:color w:val="1A1A1A"/>
                <w:lang w:val="uk-UA"/>
              </w:rPr>
              <w:t xml:space="preserve">, </w:t>
            </w:r>
            <w:r w:rsidR="000B77D1">
              <w:rPr>
                <w:rFonts w:ascii="Times New Roman" w:hAnsi="Times New Roman" w:cs="Times New Roman"/>
                <w:color w:val="1A1A1A"/>
                <w:lang w:val="uk-UA"/>
              </w:rPr>
              <w:t>для оцінювання</w:t>
            </w:r>
            <w:r>
              <w:rPr>
                <w:rFonts w:ascii="Times New Roman" w:hAnsi="Times New Roman" w:cs="Times New Roman"/>
                <w:color w:val="1A1A1A"/>
                <w:lang w:val="uk-UA"/>
              </w:rPr>
              <w:t>;</w:t>
            </w:r>
          </w:p>
          <w:p w14:paraId="680E4F05" w14:textId="7197AD69" w:rsidR="00F51EB2" w:rsidRPr="009C4D00" w:rsidRDefault="000B77D1" w:rsidP="009C4D00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79"/>
              </w:tabs>
              <w:autoSpaceDE w:val="0"/>
              <w:autoSpaceDN w:val="0"/>
              <w:adjustRightInd w:val="0"/>
              <w:ind w:left="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Форма оцінювання презентації</w:t>
            </w:r>
          </w:p>
        </w:tc>
        <w:tc>
          <w:tcPr>
            <w:tcW w:w="2268" w:type="dxa"/>
            <w:vAlign w:val="center"/>
          </w:tcPr>
          <w:p w14:paraId="07FA5E7E" w14:textId="77777777" w:rsidR="006C6945" w:rsidRDefault="006C6945" w:rsidP="009C4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Розуміння правил побудови презентації, що відповідає вимогам</w:t>
            </w:r>
          </w:p>
        </w:tc>
      </w:tr>
      <w:tr w:rsidR="006C6945" w:rsidRPr="00E257A9" w14:paraId="58CE41F0" w14:textId="77777777" w:rsidTr="009C4D00">
        <w:trPr>
          <w:cantSplit/>
          <w:trHeight w:val="1937"/>
        </w:trPr>
        <w:tc>
          <w:tcPr>
            <w:tcW w:w="557" w:type="dxa"/>
            <w:vAlign w:val="center"/>
          </w:tcPr>
          <w:p w14:paraId="295E8B24" w14:textId="593CDA1B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5</w:t>
            </w:r>
          </w:p>
        </w:tc>
        <w:tc>
          <w:tcPr>
            <w:tcW w:w="794" w:type="dxa"/>
            <w:textDirection w:val="btLr"/>
          </w:tcPr>
          <w:p w14:paraId="2B0CB5AD" w14:textId="77777777" w:rsidR="006C6945" w:rsidRPr="009A4742" w:rsidRDefault="006C6945" w:rsidP="006B12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Cambria"/>
                <w:b/>
                <w:color w:val="0D1A2F"/>
                <w:lang w:val="uk-UA"/>
              </w:rPr>
            </w:pP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14.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3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0-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15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14:paraId="21A28045" w14:textId="74D259A1" w:rsidR="006C6945" w:rsidRDefault="006C6945" w:rsidP="009C4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 xml:space="preserve">Створення презентації про </w:t>
            </w:r>
            <w:r w:rsidR="009C4D00">
              <w:rPr>
                <w:rFonts w:ascii="Cambria" w:hAnsi="Cambria" w:cs="Cambria"/>
                <w:color w:val="0D1A2F"/>
                <w:lang w:val="uk-UA"/>
              </w:rPr>
              <w:t>діяльність комітету</w:t>
            </w:r>
          </w:p>
        </w:tc>
        <w:tc>
          <w:tcPr>
            <w:tcW w:w="2693" w:type="dxa"/>
            <w:vAlign w:val="center"/>
          </w:tcPr>
          <w:p w14:paraId="49D1DD91" w14:textId="40A09D03" w:rsidR="000B77D1" w:rsidRPr="009C4D00" w:rsidRDefault="006C6945" w:rsidP="009C4D0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right="-7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9C4D00">
              <w:rPr>
                <w:rFonts w:ascii="Times New Roman" w:hAnsi="Times New Roman" w:cs="Times New Roman"/>
                <w:color w:val="1A1A1A"/>
                <w:lang w:val="uk-UA"/>
              </w:rPr>
              <w:t xml:space="preserve">Презентація </w:t>
            </w:r>
            <w:r w:rsidR="009C4D00" w:rsidRPr="009C4D00">
              <w:rPr>
                <w:rFonts w:ascii="Times New Roman" w:hAnsi="Times New Roman" w:cs="Times New Roman"/>
                <w:color w:val="1A1A1A"/>
                <w:lang w:val="uk-UA"/>
              </w:rPr>
              <w:t>про діяльність комітету;</w:t>
            </w:r>
          </w:p>
          <w:p w14:paraId="19F5D2C1" w14:textId="0862A85E" w:rsidR="006C6945" w:rsidRDefault="006C6945" w:rsidP="009C4D0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right="-7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9C4D00">
              <w:rPr>
                <w:rFonts w:ascii="Times New Roman" w:hAnsi="Times New Roman" w:cs="Times New Roman"/>
                <w:color w:val="1A1A1A"/>
                <w:lang w:val="uk-UA"/>
              </w:rPr>
              <w:t>Набір шаблонів</w:t>
            </w:r>
            <w:r>
              <w:rPr>
                <w:rFonts w:ascii="Times New Roman" w:hAnsi="Times New Roman" w:cs="Times New Roman"/>
                <w:color w:val="1A1A1A"/>
                <w:lang w:val="uk-UA"/>
              </w:rPr>
              <w:t xml:space="preserve">, </w:t>
            </w:r>
            <w:r w:rsidRPr="00733788">
              <w:rPr>
                <w:rFonts w:ascii="Times New Roman" w:hAnsi="Times New Roman" w:cs="Times New Roman"/>
                <w:color w:val="1A1A1A"/>
                <w:lang w:val="uk-UA"/>
              </w:rPr>
              <w:t>логотипів</w:t>
            </w:r>
            <w:r>
              <w:rPr>
                <w:rFonts w:ascii="Times New Roman" w:hAnsi="Times New Roman" w:cs="Times New Roman"/>
                <w:color w:val="1A1A1A"/>
                <w:lang w:val="uk-UA"/>
              </w:rPr>
              <w:t>;</w:t>
            </w:r>
          </w:p>
          <w:p w14:paraId="386F5B99" w14:textId="11D0FFE6" w:rsidR="006C6945" w:rsidRPr="00733788" w:rsidRDefault="006C6945" w:rsidP="009C4D00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right="-7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733788">
              <w:rPr>
                <w:rFonts w:ascii="Times New Roman" w:hAnsi="Times New Roman" w:cs="Times New Roman"/>
                <w:color w:val="1A1A1A"/>
                <w:lang w:val="uk-UA"/>
              </w:rPr>
              <w:t>Матеріали із сайту ВР за темою презентації</w:t>
            </w:r>
          </w:p>
          <w:p w14:paraId="2319C6FD" w14:textId="77777777" w:rsidR="006C6945" w:rsidRDefault="006C6945" w:rsidP="009C4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</w:p>
        </w:tc>
        <w:tc>
          <w:tcPr>
            <w:tcW w:w="2268" w:type="dxa"/>
            <w:vAlign w:val="center"/>
          </w:tcPr>
          <w:p w14:paraId="2EF3998C" w14:textId="77777777" w:rsidR="006C6945" w:rsidRDefault="006C6945" w:rsidP="009C4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Формування навичок розробки презентації з використанням шаблону та логотипу</w:t>
            </w:r>
          </w:p>
        </w:tc>
      </w:tr>
      <w:tr w:rsidR="009C4D00" w:rsidRPr="00E257A9" w14:paraId="2E40F0E7" w14:textId="77777777" w:rsidTr="009C4D00">
        <w:trPr>
          <w:cantSplit/>
          <w:trHeight w:val="582"/>
        </w:trPr>
        <w:tc>
          <w:tcPr>
            <w:tcW w:w="9006" w:type="dxa"/>
            <w:gridSpan w:val="5"/>
            <w:vAlign w:val="center"/>
          </w:tcPr>
          <w:p w14:paraId="76AEE2D5" w14:textId="6BACEF01" w:rsidR="009C4D00" w:rsidRPr="009C4D00" w:rsidRDefault="009C4D00" w:rsidP="009C4D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proofErr w:type="spellStart"/>
            <w:r w:rsidRPr="009C4D00">
              <w:rPr>
                <w:rFonts w:ascii="Times New Roman" w:hAnsi="Times New Roman" w:cs="Times New Roman"/>
                <w:b/>
                <w:color w:val="1A1A1A"/>
                <w:lang w:val="uk-UA"/>
              </w:rPr>
              <w:t>Кава-брейк</w:t>
            </w:r>
            <w:proofErr w:type="spellEnd"/>
            <w:r w:rsidRPr="009C4D00">
              <w:rPr>
                <w:rFonts w:ascii="Times New Roman" w:hAnsi="Times New Roman" w:cs="Times New Roman"/>
                <w:b/>
                <w:color w:val="1A1A1A"/>
                <w:lang w:val="uk-UA"/>
              </w:rPr>
              <w:t>. Спілкування</w:t>
            </w:r>
          </w:p>
        </w:tc>
      </w:tr>
      <w:tr w:rsidR="006C6945" w:rsidRPr="00E257A9" w14:paraId="707B888A" w14:textId="77777777" w:rsidTr="009C4D00">
        <w:trPr>
          <w:cantSplit/>
          <w:trHeight w:val="1822"/>
        </w:trPr>
        <w:tc>
          <w:tcPr>
            <w:tcW w:w="557" w:type="dxa"/>
            <w:vAlign w:val="center"/>
          </w:tcPr>
          <w:p w14:paraId="7BC482DA" w14:textId="06A2F26F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lastRenderedPageBreak/>
              <w:t>6</w:t>
            </w:r>
          </w:p>
        </w:tc>
        <w:tc>
          <w:tcPr>
            <w:tcW w:w="794" w:type="dxa"/>
            <w:textDirection w:val="btLr"/>
          </w:tcPr>
          <w:p w14:paraId="3CDCF043" w14:textId="77777777" w:rsidR="006C6945" w:rsidRPr="00E257A9" w:rsidRDefault="006C6945" w:rsidP="002217A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Cambria"/>
                <w:b/>
                <w:color w:val="0D1A2F"/>
                <w:lang w:val="uk-UA"/>
              </w:rPr>
            </w:pP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5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3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0-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15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5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14:paraId="02FA18FA" w14:textId="77777777" w:rsidR="006C6945" w:rsidRDefault="006C6945" w:rsidP="00B44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Вставка графіки та діаграм у презентацію</w:t>
            </w:r>
          </w:p>
        </w:tc>
        <w:tc>
          <w:tcPr>
            <w:tcW w:w="2693" w:type="dxa"/>
          </w:tcPr>
          <w:p w14:paraId="48E80088" w14:textId="77777777" w:rsidR="006C6945" w:rsidRDefault="006C6945" w:rsidP="00D3207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right="-7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Ілюстративні матеріали;</w:t>
            </w:r>
          </w:p>
          <w:p w14:paraId="61D1B47A" w14:textId="462197FB" w:rsidR="006C6945" w:rsidRDefault="006C6945" w:rsidP="00D3207D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right="-7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 xml:space="preserve"> Дані для побудови діаграм</w:t>
            </w:r>
          </w:p>
          <w:p w14:paraId="45059A2A" w14:textId="77777777" w:rsidR="006C6945" w:rsidRDefault="006C6945" w:rsidP="00DA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</w:p>
        </w:tc>
        <w:tc>
          <w:tcPr>
            <w:tcW w:w="2268" w:type="dxa"/>
          </w:tcPr>
          <w:p w14:paraId="02F8220A" w14:textId="77777777" w:rsidR="006C6945" w:rsidRDefault="006C6945" w:rsidP="00DA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Формування навичок додавання до презентації графіки, діаграм</w:t>
            </w:r>
          </w:p>
        </w:tc>
      </w:tr>
      <w:tr w:rsidR="006C6945" w:rsidRPr="000102EB" w14:paraId="44A01892" w14:textId="77777777" w:rsidTr="009C4D00">
        <w:trPr>
          <w:cantSplit/>
          <w:trHeight w:val="1837"/>
        </w:trPr>
        <w:tc>
          <w:tcPr>
            <w:tcW w:w="557" w:type="dxa"/>
            <w:vAlign w:val="center"/>
          </w:tcPr>
          <w:p w14:paraId="4E320BAF" w14:textId="07694B82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7</w:t>
            </w:r>
          </w:p>
        </w:tc>
        <w:tc>
          <w:tcPr>
            <w:tcW w:w="794" w:type="dxa"/>
            <w:textDirection w:val="btLr"/>
          </w:tcPr>
          <w:p w14:paraId="70F72957" w14:textId="77777777" w:rsidR="006C6945" w:rsidRPr="00E257A9" w:rsidRDefault="006C6945" w:rsidP="002217A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Cambria"/>
                <w:b/>
                <w:color w:val="0D1A2F"/>
                <w:lang w:val="uk-UA"/>
              </w:rPr>
            </w:pP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5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5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0-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16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14:paraId="54F9D69B" w14:textId="77777777" w:rsidR="006C6945" w:rsidRDefault="006C6945" w:rsidP="00B44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Створення презентації з використанням графіки та числових даних</w:t>
            </w:r>
          </w:p>
        </w:tc>
        <w:tc>
          <w:tcPr>
            <w:tcW w:w="2693" w:type="dxa"/>
          </w:tcPr>
          <w:p w14:paraId="27F945B8" w14:textId="77777777" w:rsidR="006C6945" w:rsidRDefault="006C6945" w:rsidP="00DA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Шаблон презентації з використанням графіки та діаграм</w:t>
            </w:r>
          </w:p>
          <w:p w14:paraId="20F46C27" w14:textId="21FF3136" w:rsidR="008962B2" w:rsidRDefault="008962B2" w:rsidP="009C4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</w:p>
        </w:tc>
        <w:tc>
          <w:tcPr>
            <w:tcW w:w="2268" w:type="dxa"/>
          </w:tcPr>
          <w:p w14:paraId="5BE5D282" w14:textId="5A717E3D" w:rsidR="006C6945" w:rsidRDefault="006C6945" w:rsidP="009C4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 xml:space="preserve">Розвиток навичок ілюстрування </w:t>
            </w:r>
            <w:r w:rsidR="009C4D00">
              <w:rPr>
                <w:rFonts w:ascii="Times New Roman" w:hAnsi="Times New Roman" w:cs="Times New Roman"/>
                <w:color w:val="1A1A1A"/>
                <w:lang w:val="uk-UA"/>
              </w:rPr>
              <w:t>та візуалізації даних</w:t>
            </w:r>
          </w:p>
        </w:tc>
      </w:tr>
      <w:tr w:rsidR="006C6945" w:rsidRPr="00E257A9" w14:paraId="5B713667" w14:textId="77777777" w:rsidTr="009C4D00">
        <w:trPr>
          <w:cantSplit/>
          <w:trHeight w:val="2113"/>
        </w:trPr>
        <w:tc>
          <w:tcPr>
            <w:tcW w:w="557" w:type="dxa"/>
            <w:vAlign w:val="center"/>
          </w:tcPr>
          <w:p w14:paraId="4CDB7739" w14:textId="77777777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8</w:t>
            </w:r>
          </w:p>
        </w:tc>
        <w:tc>
          <w:tcPr>
            <w:tcW w:w="794" w:type="dxa"/>
            <w:textDirection w:val="btLr"/>
          </w:tcPr>
          <w:p w14:paraId="1A79ABE9" w14:textId="77777777" w:rsidR="006C6945" w:rsidRPr="00E257A9" w:rsidRDefault="006C6945" w:rsidP="006B12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Cambria"/>
                <w:b/>
                <w:color w:val="0D1A2F"/>
                <w:lang w:val="uk-UA"/>
              </w:rPr>
            </w:pP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6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0-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16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3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14:paraId="48C4DA31" w14:textId="77777777" w:rsidR="006C6945" w:rsidRDefault="006C6945" w:rsidP="00B44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Аналіз презентації про законодавчу ініціативу з точки зору громадськості</w:t>
            </w:r>
          </w:p>
        </w:tc>
        <w:tc>
          <w:tcPr>
            <w:tcW w:w="2693" w:type="dxa"/>
          </w:tcPr>
          <w:p w14:paraId="7988DD37" w14:textId="77777777" w:rsidR="006C6945" w:rsidRDefault="006C6945" w:rsidP="00DA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Дошка для розміщення презентацій, голосування</w:t>
            </w:r>
          </w:p>
          <w:p w14:paraId="0FC66ACB" w14:textId="729293EC" w:rsidR="00E40499" w:rsidRDefault="00E40499" w:rsidP="005D27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</w:p>
        </w:tc>
        <w:tc>
          <w:tcPr>
            <w:tcW w:w="2268" w:type="dxa"/>
          </w:tcPr>
          <w:p w14:paraId="49FBB3E1" w14:textId="77777777" w:rsidR="006C6945" w:rsidRDefault="006C6945" w:rsidP="00DA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Розвиток навичок оцінювання готової презентації</w:t>
            </w:r>
          </w:p>
        </w:tc>
      </w:tr>
      <w:tr w:rsidR="006C6945" w:rsidRPr="00E257A9" w14:paraId="28AB18D2" w14:textId="77777777" w:rsidTr="009C4D00">
        <w:trPr>
          <w:cantSplit/>
          <w:trHeight w:val="1838"/>
        </w:trPr>
        <w:tc>
          <w:tcPr>
            <w:tcW w:w="557" w:type="dxa"/>
            <w:vAlign w:val="center"/>
          </w:tcPr>
          <w:p w14:paraId="2140EC34" w14:textId="77777777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9</w:t>
            </w:r>
          </w:p>
        </w:tc>
        <w:tc>
          <w:tcPr>
            <w:tcW w:w="794" w:type="dxa"/>
            <w:textDirection w:val="btLr"/>
          </w:tcPr>
          <w:p w14:paraId="52B2581D" w14:textId="77777777" w:rsidR="006C6945" w:rsidRPr="00E257A9" w:rsidRDefault="006C6945" w:rsidP="006B12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Cambria"/>
                <w:b/>
                <w:color w:val="0D1A2F"/>
                <w:lang w:val="uk-UA"/>
              </w:rPr>
            </w:pP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6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3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0-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16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5</w:t>
            </w:r>
            <w:r w:rsidRPr="00E257A9">
              <w:rPr>
                <w:rFonts w:ascii="Cambria" w:hAnsi="Cambria" w:cs="Cambria"/>
                <w:b/>
                <w:color w:val="0D1A2F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14:paraId="1EEB267B" w14:textId="77777777" w:rsidR="006C6945" w:rsidRDefault="006C6945" w:rsidP="00B444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Планування діяльності учасника тренінгу</w:t>
            </w:r>
          </w:p>
        </w:tc>
        <w:tc>
          <w:tcPr>
            <w:tcW w:w="2693" w:type="dxa"/>
          </w:tcPr>
          <w:p w14:paraId="52142FEF" w14:textId="77777777" w:rsidR="006C6945" w:rsidRDefault="006C6945" w:rsidP="00DA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Заготовки для планування презентацій</w:t>
            </w:r>
          </w:p>
        </w:tc>
        <w:tc>
          <w:tcPr>
            <w:tcW w:w="2268" w:type="dxa"/>
          </w:tcPr>
          <w:p w14:paraId="6B7FC4EE" w14:textId="77777777" w:rsidR="006C6945" w:rsidRDefault="006C6945" w:rsidP="00DA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Постановка цілей для подальшої роботи (</w:t>
            </w:r>
            <w:r w:rsidRPr="00D3207D">
              <w:rPr>
                <w:rFonts w:ascii="Times New Roman" w:hAnsi="Times New Roman" w:cs="Times New Roman"/>
                <w:color w:val="1A1A1A"/>
                <w:lang w:val="uk-UA"/>
              </w:rPr>
              <w:t>доповнення ментальної карти)</w:t>
            </w:r>
          </w:p>
        </w:tc>
      </w:tr>
      <w:tr w:rsidR="006C6945" w14:paraId="1B3BC87B" w14:textId="77777777" w:rsidTr="009C4D00">
        <w:trPr>
          <w:cantSplit/>
          <w:trHeight w:val="2263"/>
        </w:trPr>
        <w:tc>
          <w:tcPr>
            <w:tcW w:w="557" w:type="dxa"/>
            <w:vAlign w:val="center"/>
          </w:tcPr>
          <w:p w14:paraId="46E40376" w14:textId="77777777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10</w:t>
            </w:r>
          </w:p>
        </w:tc>
        <w:tc>
          <w:tcPr>
            <w:tcW w:w="794" w:type="dxa"/>
            <w:textDirection w:val="btLr"/>
          </w:tcPr>
          <w:p w14:paraId="3465912C" w14:textId="77777777" w:rsidR="006C6945" w:rsidRPr="009A4742" w:rsidRDefault="006C6945" w:rsidP="006B12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Cambria"/>
                <w:b/>
                <w:color w:val="0D1A2F"/>
                <w:lang w:val="uk-UA"/>
              </w:rPr>
            </w:pP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6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5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0-1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7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2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14:paraId="377F0D84" w14:textId="27446515" w:rsidR="006C6945" w:rsidRDefault="006C6945" w:rsidP="007A1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Методи та інструменти для створення презентації на задану тему , наприклад Звіт про результати діяльності підрозділу, комітету, депутата, тощо</w:t>
            </w:r>
          </w:p>
        </w:tc>
        <w:tc>
          <w:tcPr>
            <w:tcW w:w="2693" w:type="dxa"/>
          </w:tcPr>
          <w:p w14:paraId="5F48FACC" w14:textId="07B46516" w:rsidR="006C6945" w:rsidRDefault="009C4D00" w:rsidP="00D3207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Рекомендації по створенню презентації;</w:t>
            </w:r>
          </w:p>
          <w:p w14:paraId="0DCA4EE3" w14:textId="69C8253E" w:rsidR="006C6945" w:rsidRDefault="006C6945" w:rsidP="00D3207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D3207D">
              <w:rPr>
                <w:rFonts w:ascii="Times New Roman" w:hAnsi="Times New Roman" w:cs="Times New Roman"/>
                <w:color w:val="1A1A1A"/>
                <w:lang w:val="uk-UA"/>
              </w:rPr>
              <w:t>Ша</w:t>
            </w:r>
            <w:r>
              <w:rPr>
                <w:rFonts w:ascii="Times New Roman" w:hAnsi="Times New Roman" w:cs="Times New Roman"/>
                <w:color w:val="1A1A1A"/>
                <w:lang w:val="uk-UA"/>
              </w:rPr>
              <w:t>блон для планування презентації;</w:t>
            </w:r>
          </w:p>
          <w:p w14:paraId="254107B9" w14:textId="77777777" w:rsidR="006C6945" w:rsidRPr="00D3207D" w:rsidRDefault="006C6945" w:rsidP="00D3207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D3207D">
              <w:rPr>
                <w:rFonts w:ascii="Times New Roman" w:hAnsi="Times New Roman" w:cs="Times New Roman"/>
                <w:color w:val="1A1A1A"/>
                <w:lang w:val="uk-UA"/>
              </w:rPr>
              <w:t>Матеріали із сайту ВР за темою презентації</w:t>
            </w:r>
          </w:p>
        </w:tc>
        <w:tc>
          <w:tcPr>
            <w:tcW w:w="2268" w:type="dxa"/>
          </w:tcPr>
          <w:p w14:paraId="4AD212F5" w14:textId="77777777" w:rsidR="006C6945" w:rsidRDefault="006C6945" w:rsidP="00DA5E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Створений шаблон презентації-звіту</w:t>
            </w:r>
          </w:p>
        </w:tc>
      </w:tr>
      <w:tr w:rsidR="006C6945" w14:paraId="126FDA2E" w14:textId="77777777" w:rsidTr="009C4D00">
        <w:trPr>
          <w:cantSplit/>
          <w:trHeight w:val="1618"/>
        </w:trPr>
        <w:tc>
          <w:tcPr>
            <w:tcW w:w="557" w:type="dxa"/>
            <w:vAlign w:val="center"/>
          </w:tcPr>
          <w:p w14:paraId="5F86D3E6" w14:textId="2B57FB67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11</w:t>
            </w:r>
          </w:p>
        </w:tc>
        <w:tc>
          <w:tcPr>
            <w:tcW w:w="794" w:type="dxa"/>
            <w:textDirection w:val="btLr"/>
          </w:tcPr>
          <w:p w14:paraId="527C07C1" w14:textId="77777777" w:rsidR="006C6945" w:rsidRPr="009A4742" w:rsidRDefault="006C6945" w:rsidP="00712BF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Cambria"/>
                <w:b/>
                <w:color w:val="0D1A2F"/>
                <w:lang w:val="uk-UA"/>
              </w:rPr>
            </w:pP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7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2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0-1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7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3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14:paraId="7B4251D9" w14:textId="77777777" w:rsidR="006C6945" w:rsidRDefault="006C6945" w:rsidP="007A1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 w:rsidRPr="0082629F">
              <w:rPr>
                <w:rFonts w:ascii="Times New Roman" w:hAnsi="Times New Roman" w:cs="Times New Roman"/>
                <w:color w:val="1A1A1A"/>
                <w:lang w:val="uk-UA"/>
              </w:rPr>
              <w:t>Особливості демонстрації та друку презентацій</w:t>
            </w:r>
          </w:p>
        </w:tc>
        <w:tc>
          <w:tcPr>
            <w:tcW w:w="2693" w:type="dxa"/>
          </w:tcPr>
          <w:p w14:paraId="6803374A" w14:textId="337AC755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Форум для обговорення</w:t>
            </w:r>
          </w:p>
        </w:tc>
        <w:tc>
          <w:tcPr>
            <w:tcW w:w="2268" w:type="dxa"/>
          </w:tcPr>
          <w:p w14:paraId="5E6CF28A" w14:textId="39806E99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Розуміння особливостей демонстрації та друку презентацій</w:t>
            </w:r>
          </w:p>
        </w:tc>
      </w:tr>
      <w:tr w:rsidR="006C6945" w14:paraId="0B60B7F7" w14:textId="77777777" w:rsidTr="009C4D00">
        <w:trPr>
          <w:cantSplit/>
          <w:trHeight w:val="1134"/>
        </w:trPr>
        <w:tc>
          <w:tcPr>
            <w:tcW w:w="557" w:type="dxa"/>
            <w:vAlign w:val="center"/>
          </w:tcPr>
          <w:p w14:paraId="6811E0AA" w14:textId="77777777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12</w:t>
            </w:r>
          </w:p>
        </w:tc>
        <w:tc>
          <w:tcPr>
            <w:tcW w:w="794" w:type="dxa"/>
            <w:textDirection w:val="btLr"/>
          </w:tcPr>
          <w:p w14:paraId="10E4BE51" w14:textId="77777777" w:rsidR="006C6945" w:rsidRPr="009A4742" w:rsidRDefault="006C6945" w:rsidP="00712BF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Cambria" w:hAnsi="Cambria" w:cs="Cambria"/>
                <w:b/>
                <w:color w:val="0D1A2F"/>
                <w:lang w:val="uk-UA"/>
              </w:rPr>
            </w:pP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7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3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0-1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7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4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14:paraId="3265D3C3" w14:textId="77777777" w:rsidR="006C6945" w:rsidRDefault="006C6945" w:rsidP="007A1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Електронні презентації:огляд інструментів та прикладів реалізації</w:t>
            </w:r>
          </w:p>
        </w:tc>
        <w:tc>
          <w:tcPr>
            <w:tcW w:w="2693" w:type="dxa"/>
          </w:tcPr>
          <w:p w14:paraId="3AC5CB60" w14:textId="77777777" w:rsidR="006C6945" w:rsidRPr="009C4D00" w:rsidRDefault="006C6945" w:rsidP="009C4D00">
            <w:pPr>
              <w:widowControl w:val="0"/>
              <w:tabs>
                <w:tab w:val="left" w:pos="421"/>
              </w:tabs>
              <w:autoSpaceDE w:val="0"/>
              <w:autoSpaceDN w:val="0"/>
              <w:adjustRightInd w:val="0"/>
              <w:ind w:left="137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9C4D00">
              <w:rPr>
                <w:rFonts w:ascii="Cambria" w:hAnsi="Cambria" w:cs="Cambria"/>
                <w:color w:val="0D1A2F"/>
                <w:lang w:val="uk-UA"/>
              </w:rPr>
              <w:t>Додаткові ресурси</w:t>
            </w:r>
          </w:p>
        </w:tc>
        <w:tc>
          <w:tcPr>
            <w:tcW w:w="2268" w:type="dxa"/>
          </w:tcPr>
          <w:p w14:paraId="5117F545" w14:textId="0F1FA778" w:rsidR="006C6945" w:rsidRDefault="006C6945" w:rsidP="00375E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Ознайомлення із інструментами для створення презентацій</w:t>
            </w:r>
          </w:p>
        </w:tc>
      </w:tr>
      <w:tr w:rsidR="006C6945" w14:paraId="7DD0575D" w14:textId="77777777" w:rsidTr="009C4D00">
        <w:trPr>
          <w:cantSplit/>
          <w:trHeight w:val="1188"/>
        </w:trPr>
        <w:tc>
          <w:tcPr>
            <w:tcW w:w="557" w:type="dxa"/>
            <w:vAlign w:val="center"/>
          </w:tcPr>
          <w:p w14:paraId="187E2CBD" w14:textId="77777777" w:rsidR="006C6945" w:rsidRDefault="006C6945" w:rsidP="00F16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A1A1A"/>
                <w:lang w:val="uk-UA"/>
              </w:rPr>
              <w:t>13</w:t>
            </w:r>
          </w:p>
        </w:tc>
        <w:tc>
          <w:tcPr>
            <w:tcW w:w="794" w:type="dxa"/>
            <w:textDirection w:val="btLr"/>
          </w:tcPr>
          <w:p w14:paraId="3B87165E" w14:textId="77777777" w:rsidR="006C6945" w:rsidRDefault="006C6945" w:rsidP="00712BF8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7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.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4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0-1</w:t>
            </w:r>
            <w:r>
              <w:rPr>
                <w:rFonts w:ascii="Cambria" w:hAnsi="Cambria" w:cs="Cambria"/>
                <w:b/>
                <w:color w:val="0D1A2F"/>
                <w:lang w:val="uk-UA"/>
              </w:rPr>
              <w:t>8.0</w:t>
            </w:r>
            <w:r w:rsidRPr="009A4742">
              <w:rPr>
                <w:rFonts w:ascii="Cambria" w:hAnsi="Cambria" w:cs="Cambria"/>
                <w:b/>
                <w:color w:val="0D1A2F"/>
                <w:lang w:val="uk-UA"/>
              </w:rPr>
              <w:t>0</w:t>
            </w:r>
          </w:p>
        </w:tc>
        <w:tc>
          <w:tcPr>
            <w:tcW w:w="2694" w:type="dxa"/>
            <w:vAlign w:val="center"/>
          </w:tcPr>
          <w:p w14:paraId="4871E778" w14:textId="77777777" w:rsidR="006C6945" w:rsidRDefault="006C6945" w:rsidP="00F164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color w:val="0D1A2F"/>
                <w:lang w:val="uk-UA"/>
              </w:rPr>
            </w:pPr>
            <w:r>
              <w:rPr>
                <w:rFonts w:ascii="Cambria" w:hAnsi="Cambria" w:cs="Cambria"/>
                <w:color w:val="0D1A2F"/>
                <w:lang w:val="uk-UA"/>
              </w:rPr>
              <w:t>Підведення підсумків</w:t>
            </w:r>
            <w:r>
              <w:rPr>
                <w:rFonts w:ascii="Times New Roman" w:hAnsi="Times New Roman" w:cs="Times New Roman"/>
                <w:color w:val="1A1A1A"/>
                <w:lang w:val="uk-UA"/>
              </w:rPr>
              <w:t xml:space="preserve"> Рефлексія</w:t>
            </w:r>
          </w:p>
        </w:tc>
        <w:tc>
          <w:tcPr>
            <w:tcW w:w="2693" w:type="dxa"/>
          </w:tcPr>
          <w:p w14:paraId="0889E290" w14:textId="77777777" w:rsidR="006C6945" w:rsidRPr="00D3207D" w:rsidRDefault="006C6945" w:rsidP="00D3207D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D3207D">
              <w:rPr>
                <w:rFonts w:ascii="Times New Roman" w:hAnsi="Times New Roman" w:cs="Times New Roman"/>
                <w:color w:val="1A1A1A"/>
                <w:lang w:val="uk-UA"/>
              </w:rPr>
              <w:t>Опитувальник</w:t>
            </w:r>
          </w:p>
          <w:p w14:paraId="5AD13508" w14:textId="2CC5532E" w:rsidR="006C6945" w:rsidRPr="00D3207D" w:rsidRDefault="006C6945" w:rsidP="00D3207D">
            <w:pPr>
              <w:pStyle w:val="a6"/>
              <w:widowControl w:val="0"/>
              <w:numPr>
                <w:ilvl w:val="0"/>
                <w:numId w:val="8"/>
              </w:numPr>
              <w:tabs>
                <w:tab w:val="left" w:pos="421"/>
              </w:tabs>
              <w:autoSpaceDE w:val="0"/>
              <w:autoSpaceDN w:val="0"/>
              <w:adjustRightInd w:val="0"/>
              <w:ind w:left="0" w:firstLine="137"/>
              <w:rPr>
                <w:rFonts w:ascii="Times New Roman" w:hAnsi="Times New Roman" w:cs="Times New Roman"/>
                <w:color w:val="1A1A1A"/>
                <w:lang w:val="uk-UA"/>
              </w:rPr>
            </w:pPr>
            <w:r w:rsidRPr="00D3207D">
              <w:rPr>
                <w:rFonts w:ascii="Times New Roman" w:hAnsi="Times New Roman" w:cs="Times New Roman"/>
                <w:color w:val="1A1A1A"/>
                <w:lang w:val="uk-UA"/>
              </w:rPr>
              <w:t>Форум для обговорення</w:t>
            </w:r>
          </w:p>
        </w:tc>
        <w:tc>
          <w:tcPr>
            <w:tcW w:w="2268" w:type="dxa"/>
          </w:tcPr>
          <w:p w14:paraId="26EC47E7" w14:textId="0BF33FBA" w:rsidR="006C6945" w:rsidRDefault="006C6945" w:rsidP="00F164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A1A"/>
                <w:lang w:val="uk-UA"/>
              </w:rPr>
            </w:pPr>
            <w:r>
              <w:rPr>
                <w:rFonts w:ascii="Times New Roman" w:hAnsi="Times New Roman" w:cs="Times New Roman"/>
                <w:color w:val="1A1A1A"/>
                <w:lang w:val="uk-UA"/>
              </w:rPr>
              <w:t>Аналіз досягнення цілей та завдань</w:t>
            </w:r>
          </w:p>
        </w:tc>
      </w:tr>
    </w:tbl>
    <w:p w14:paraId="3CB48884" w14:textId="77777777" w:rsidR="00CF1BC7" w:rsidRDefault="00CF1BC7" w:rsidP="006B129B">
      <w:pPr>
        <w:widowControl w:val="0"/>
        <w:autoSpaceDE w:val="0"/>
        <w:autoSpaceDN w:val="0"/>
        <w:adjustRightInd w:val="0"/>
        <w:rPr>
          <w:lang w:val="uk-UA"/>
        </w:rPr>
      </w:pPr>
    </w:p>
    <w:p w14:paraId="34714E18" w14:textId="7A2E829C" w:rsidR="000B77D1" w:rsidRPr="009C4D00" w:rsidRDefault="00712BF8" w:rsidP="009C4D0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uk-UA"/>
        </w:rPr>
      </w:pPr>
      <w:r w:rsidRPr="006B7C0E">
        <w:rPr>
          <w:rFonts w:ascii="Times New Roman" w:hAnsi="Times New Roman" w:cs="Times New Roman"/>
          <w:i/>
          <w:color w:val="1A1A1A"/>
          <w:lang w:val="uk-UA"/>
        </w:rPr>
        <w:t>Результат роботи</w:t>
      </w:r>
      <w:r>
        <w:rPr>
          <w:rFonts w:ascii="Times New Roman" w:hAnsi="Times New Roman" w:cs="Times New Roman"/>
          <w:color w:val="1A1A1A"/>
          <w:lang w:val="uk-UA"/>
        </w:rPr>
        <w:t xml:space="preserve"> – створити презентацію про діяльність підрозділу, комітету, суб’єкта ВР. Розмістити її на запропонованому ресурсі.</w:t>
      </w:r>
    </w:p>
    <w:p w14:paraId="6A05044F" w14:textId="286B099C" w:rsidR="000B77D1" w:rsidRDefault="000B77D1">
      <w:pPr>
        <w:spacing w:after="160" w:line="259" w:lineRule="auto"/>
        <w:rPr>
          <w:b/>
          <w:lang w:val="uk-UA"/>
        </w:rPr>
      </w:pPr>
      <w:bookmarkStart w:id="0" w:name="_GoBack"/>
      <w:bookmarkEnd w:id="0"/>
    </w:p>
    <w:sectPr w:rsidR="000B77D1" w:rsidSect="009C4D0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5DEB3F" w15:done="0"/>
  <w15:commentEx w15:paraId="4A391F76" w15:done="0"/>
  <w15:commentEx w15:paraId="129AF1A4" w15:done="0"/>
  <w15:commentEx w15:paraId="099D3A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B2C"/>
    <w:multiLevelType w:val="hybridMultilevel"/>
    <w:tmpl w:val="C26AE936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12B00"/>
    <w:multiLevelType w:val="hybridMultilevel"/>
    <w:tmpl w:val="0CE85CCA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069E5"/>
    <w:multiLevelType w:val="hybridMultilevel"/>
    <w:tmpl w:val="7D4420CC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A0BB4"/>
    <w:multiLevelType w:val="hybridMultilevel"/>
    <w:tmpl w:val="6638FB0C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B2249"/>
    <w:multiLevelType w:val="hybridMultilevel"/>
    <w:tmpl w:val="59C41B5C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16A0C"/>
    <w:multiLevelType w:val="hybridMultilevel"/>
    <w:tmpl w:val="9B4E9C68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E76A2"/>
    <w:multiLevelType w:val="hybridMultilevel"/>
    <w:tmpl w:val="CF020440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92749"/>
    <w:multiLevelType w:val="hybridMultilevel"/>
    <w:tmpl w:val="AE580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B7954"/>
    <w:multiLevelType w:val="hybridMultilevel"/>
    <w:tmpl w:val="BDFAC3EC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259F0"/>
    <w:multiLevelType w:val="hybridMultilevel"/>
    <w:tmpl w:val="265AC786"/>
    <w:lvl w:ilvl="0" w:tplc="65FCFC0E">
      <w:numFmt w:val="bullet"/>
      <w:lvlText w:val="-"/>
      <w:lvlJc w:val="left"/>
      <w:pPr>
        <w:ind w:left="720" w:hanging="360"/>
      </w:pPr>
      <w:rPr>
        <w:rFonts w:ascii="Cambria" w:eastAsiaTheme="minorEastAsia" w:hAnsi="Cambria" w:cs="Cambria" w:hint="default"/>
        <w:color w:val="0D1A2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C1"/>
    <w:rsid w:val="000102EB"/>
    <w:rsid w:val="00013617"/>
    <w:rsid w:val="00041F0B"/>
    <w:rsid w:val="000B77D1"/>
    <w:rsid w:val="000D28C6"/>
    <w:rsid w:val="00111537"/>
    <w:rsid w:val="001B40E7"/>
    <w:rsid w:val="001E43A6"/>
    <w:rsid w:val="002217AF"/>
    <w:rsid w:val="002A5377"/>
    <w:rsid w:val="002D282E"/>
    <w:rsid w:val="00375EC1"/>
    <w:rsid w:val="003847FA"/>
    <w:rsid w:val="003C5A95"/>
    <w:rsid w:val="005532D2"/>
    <w:rsid w:val="00554894"/>
    <w:rsid w:val="00561B85"/>
    <w:rsid w:val="005A17A7"/>
    <w:rsid w:val="005D277F"/>
    <w:rsid w:val="00656D88"/>
    <w:rsid w:val="006B129B"/>
    <w:rsid w:val="006B7C0E"/>
    <w:rsid w:val="006C6945"/>
    <w:rsid w:val="006F088C"/>
    <w:rsid w:val="00712BF8"/>
    <w:rsid w:val="00733788"/>
    <w:rsid w:val="007A1367"/>
    <w:rsid w:val="0082629F"/>
    <w:rsid w:val="00894602"/>
    <w:rsid w:val="008962B2"/>
    <w:rsid w:val="008A7835"/>
    <w:rsid w:val="009229E6"/>
    <w:rsid w:val="009A4742"/>
    <w:rsid w:val="009C4D00"/>
    <w:rsid w:val="00A84C4F"/>
    <w:rsid w:val="00A86C17"/>
    <w:rsid w:val="00AD0621"/>
    <w:rsid w:val="00B048FC"/>
    <w:rsid w:val="00B240A7"/>
    <w:rsid w:val="00B3671F"/>
    <w:rsid w:val="00B44490"/>
    <w:rsid w:val="00B9785E"/>
    <w:rsid w:val="00C12E0D"/>
    <w:rsid w:val="00CF1BC7"/>
    <w:rsid w:val="00D01930"/>
    <w:rsid w:val="00D147B2"/>
    <w:rsid w:val="00D21253"/>
    <w:rsid w:val="00D3207D"/>
    <w:rsid w:val="00DA5EC8"/>
    <w:rsid w:val="00E257A9"/>
    <w:rsid w:val="00E27959"/>
    <w:rsid w:val="00E33598"/>
    <w:rsid w:val="00E40499"/>
    <w:rsid w:val="00E80251"/>
    <w:rsid w:val="00F164AD"/>
    <w:rsid w:val="00F51EB2"/>
    <w:rsid w:val="00F61004"/>
    <w:rsid w:val="00F62609"/>
    <w:rsid w:val="00F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F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6"/>
    <w:pPr>
      <w:spacing w:after="0" w:line="240" w:lineRule="auto"/>
    </w:pPr>
    <w:rPr>
      <w:rFonts w:eastAsiaTheme="minorEastAsi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C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88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088C"/>
    <w:rPr>
      <w:rFonts w:ascii="Tahoma" w:eastAsiaTheme="minorEastAsi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82629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262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629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82629F"/>
    <w:rPr>
      <w:rFonts w:eastAsiaTheme="minorEastAsia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48FC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B048FC"/>
    <w:rPr>
      <w:rFonts w:eastAsiaTheme="minorEastAsia"/>
      <w:b/>
      <w:bCs/>
      <w:sz w:val="20"/>
      <w:szCs w:val="20"/>
      <w:lang w:val="ru-RU"/>
    </w:rPr>
  </w:style>
  <w:style w:type="character" w:styleId="ac">
    <w:name w:val="Hyperlink"/>
    <w:basedOn w:val="a0"/>
    <w:uiPriority w:val="99"/>
    <w:unhideWhenUsed/>
    <w:rsid w:val="002D282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147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C6"/>
    <w:pPr>
      <w:spacing w:after="0" w:line="240" w:lineRule="auto"/>
    </w:pPr>
    <w:rPr>
      <w:rFonts w:eastAsiaTheme="minorEastAsia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EC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88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F088C"/>
    <w:rPr>
      <w:rFonts w:ascii="Tahoma" w:eastAsiaTheme="minorEastAsi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82629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262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629F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82629F"/>
    <w:rPr>
      <w:rFonts w:eastAsiaTheme="minorEastAsia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048FC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B048FC"/>
    <w:rPr>
      <w:rFonts w:eastAsiaTheme="minorEastAsia"/>
      <w:b/>
      <w:bCs/>
      <w:sz w:val="20"/>
      <w:szCs w:val="20"/>
      <w:lang w:val="ru-RU"/>
    </w:rPr>
  </w:style>
  <w:style w:type="character" w:styleId="ac">
    <w:name w:val="Hyperlink"/>
    <w:basedOn w:val="a0"/>
    <w:uiPriority w:val="99"/>
    <w:unhideWhenUsed/>
    <w:rsid w:val="002D282E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14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288B-62AD-4C4D-892F-CA044321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Барна</dc:creator>
  <cp:lastModifiedBy>Kuzminska</cp:lastModifiedBy>
  <cp:revision>4</cp:revision>
  <dcterms:created xsi:type="dcterms:W3CDTF">2016-01-17T10:12:00Z</dcterms:created>
  <dcterms:modified xsi:type="dcterms:W3CDTF">2016-01-17T10:22:00Z</dcterms:modified>
</cp:coreProperties>
</file>